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C44E" w14:textId="6341EDDB" w:rsidR="00A12B27" w:rsidRPr="00156E09" w:rsidRDefault="00A12B27" w:rsidP="003D57C0">
      <w:pPr>
        <w:pStyle w:val="Footer"/>
        <w:jc w:val="both"/>
        <w:rPr>
          <w:rFonts w:ascii="HelveticaNeueLT Pro 47 LtCn" w:hAnsi="HelveticaNeueLT Pro 47 LtCn"/>
          <w:sz w:val="16"/>
          <w:szCs w:val="16"/>
          <w:lang w:val="lv-LV"/>
        </w:rPr>
      </w:pPr>
      <w:r w:rsidRPr="00156E09">
        <w:rPr>
          <w:rFonts w:ascii="HelveticaNeueLT Pro 47 LtCn" w:hAnsi="HelveticaNeueLT Pro 47 LtCn"/>
          <w:sz w:val="16"/>
          <w:szCs w:val="16"/>
          <w:lang w:val="lv-LV"/>
        </w:rPr>
        <w:tab/>
      </w:r>
    </w:p>
    <w:p w14:paraId="0EAD77BA" w14:textId="75CEF825" w:rsidR="00685620" w:rsidRPr="00156E09" w:rsidRDefault="00685620" w:rsidP="003D57C0">
      <w:pPr>
        <w:shd w:val="clear" w:color="auto" w:fill="C2D69B" w:themeFill="accent3" w:themeFillTint="99"/>
        <w:spacing w:line="240" w:lineRule="auto"/>
        <w:ind w:right="-58"/>
        <w:jc w:val="center"/>
        <w:rPr>
          <w:b/>
          <w:sz w:val="36"/>
          <w:lang w:val="lv-LV"/>
        </w:rPr>
      </w:pPr>
      <w:r w:rsidRPr="00156E09">
        <w:rPr>
          <w:b/>
          <w:sz w:val="36"/>
          <w:lang w:val="lv-LV"/>
        </w:rPr>
        <w:t>Informācija par ietekmes uz vidi novērtējuma procedūru</w:t>
      </w:r>
    </w:p>
    <w:p w14:paraId="2FD6DD42" w14:textId="77777777" w:rsidR="00685620" w:rsidRPr="00156E09" w:rsidRDefault="00685620" w:rsidP="003D57C0">
      <w:pPr>
        <w:spacing w:line="240" w:lineRule="auto"/>
        <w:ind w:right="-58"/>
        <w:jc w:val="both"/>
        <w:rPr>
          <w:lang w:val="lv-LV"/>
        </w:rPr>
      </w:pPr>
      <w:r w:rsidRPr="00156E09">
        <w:rPr>
          <w:lang w:val="lv-LV"/>
        </w:rPr>
        <w:t>Ietekmes uz vidi novērtējums ir procedūra, kas sekmē pamatota un izsvērta lēmuma pieņemšanu par dažādu projektu, plānu vai programmu realizācijas iespējām. Tās laikā tiek novērtēta paredzētās darbības vai plānošanas dokumenta īstenošanas iespējamā ietekme uz vidi un izstrādāti priekšlikumi nelabvēlīgas ietekmes novēršanai vai samazināšanai.</w:t>
      </w:r>
    </w:p>
    <w:p w14:paraId="60F2F9C7" w14:textId="77777777" w:rsidR="00685620" w:rsidRPr="00156E09" w:rsidRDefault="00685620" w:rsidP="003D57C0">
      <w:pPr>
        <w:shd w:val="clear" w:color="auto" w:fill="EAF1DD" w:themeFill="accent3" w:themeFillTint="33"/>
        <w:autoSpaceDE w:val="0"/>
        <w:autoSpaceDN w:val="0"/>
        <w:adjustRightInd w:val="0"/>
        <w:spacing w:line="240" w:lineRule="auto"/>
        <w:ind w:right="-58"/>
        <w:jc w:val="both"/>
        <w:rPr>
          <w:b/>
          <w:lang w:val="lv-LV"/>
        </w:rPr>
      </w:pPr>
      <w:r w:rsidRPr="00156E09">
        <w:rPr>
          <w:b/>
          <w:lang w:val="lv-LV"/>
        </w:rPr>
        <w:t>Darbības, kurām nepieciešams ietekmes uz vidi novērtējums</w:t>
      </w:r>
    </w:p>
    <w:p w14:paraId="64652819" w14:textId="6349C0EF" w:rsidR="00685620" w:rsidRPr="00156E09" w:rsidRDefault="00685620" w:rsidP="003D57C0">
      <w:pPr>
        <w:autoSpaceDE w:val="0"/>
        <w:autoSpaceDN w:val="0"/>
        <w:adjustRightInd w:val="0"/>
        <w:spacing w:line="240" w:lineRule="auto"/>
        <w:ind w:right="-58"/>
        <w:jc w:val="both"/>
        <w:rPr>
          <w:b/>
          <w:lang w:val="lv-LV"/>
        </w:rPr>
      </w:pPr>
      <w:r w:rsidRPr="00156E09">
        <w:rPr>
          <w:lang w:val="lv-LV"/>
        </w:rPr>
        <w:t>Ietekmes uz vidi novērtējuma procedūra noteikti jāveic visām darbībām, kuras saistītas ar likuma „Par ietekmes uz vidi novērtējumu”</w:t>
      </w:r>
      <w:r w:rsidR="004D7635" w:rsidRPr="00156E09">
        <w:rPr>
          <w:lang w:val="lv-LV"/>
        </w:rPr>
        <w:t xml:space="preserve"> </w:t>
      </w:r>
      <w:r w:rsidRPr="00156E09">
        <w:rPr>
          <w:lang w:val="lv-LV"/>
        </w:rPr>
        <w:t xml:space="preserve">1. pielikumā minētajiem objektiem vai ietvertas starptautiskajos līgumos. Pārējos gadījumos Vides pārraudzības valsts birojs pieņem lēmumu par ietekmes uz vidi novērtējuma procedūras piemērošanu vai nepiemērošanu konkrētai darbībai pēc paredzētās darbības ietekmes sākotnējā izvērtējuma. </w:t>
      </w:r>
    </w:p>
    <w:p w14:paraId="17C03B00" w14:textId="77777777" w:rsidR="00685620" w:rsidRPr="00156E09" w:rsidRDefault="00685620" w:rsidP="003D57C0">
      <w:pPr>
        <w:shd w:val="clear" w:color="auto" w:fill="EAF1DD" w:themeFill="accent3" w:themeFillTint="33"/>
        <w:autoSpaceDE w:val="0"/>
        <w:autoSpaceDN w:val="0"/>
        <w:adjustRightInd w:val="0"/>
        <w:spacing w:line="240" w:lineRule="auto"/>
        <w:ind w:right="-58"/>
        <w:jc w:val="both"/>
        <w:rPr>
          <w:b/>
          <w:lang w:val="lv-LV"/>
        </w:rPr>
      </w:pPr>
      <w:r w:rsidRPr="00156E09">
        <w:rPr>
          <w:b/>
          <w:lang w:val="lv-LV"/>
        </w:rPr>
        <w:t>Sākotnējā sabiedriskā apspriešana</w:t>
      </w:r>
    </w:p>
    <w:p w14:paraId="44A42267" w14:textId="344DA382" w:rsidR="00685620" w:rsidRPr="00156E09" w:rsidRDefault="00685620" w:rsidP="003D57C0">
      <w:pPr>
        <w:autoSpaceDE w:val="0"/>
        <w:autoSpaceDN w:val="0"/>
        <w:adjustRightInd w:val="0"/>
        <w:spacing w:line="240" w:lineRule="auto"/>
        <w:ind w:right="-58"/>
        <w:jc w:val="both"/>
        <w:rPr>
          <w:lang w:val="lv-LV"/>
        </w:rPr>
      </w:pPr>
      <w:r w:rsidRPr="00156E09">
        <w:rPr>
          <w:lang w:val="lv-LV"/>
        </w:rPr>
        <w:t xml:space="preserve">Ja tiek pieņemts lēmums par ietekmes uz vidi novērtējuma procedūras piemērošanu, ir jāveic paredzētās darbības sākotnējā sabiedriskā apspriešana. To organizē ierosinātājs, sagatavojot informāciju par paredzēto darbību un publicējot paziņojumu laikrakstā. Sagatavotajiem materiāliem ir jābūt pieejamiem internetā un pašvaldības domes un pagasta vai pilsētas pārvaldes ēkā. Ierosinātāja pienākums ir arī individuāli informēt tos kaimiņos esošo nekustamo īpašumu īpašniekus (valdītājus), kuru nekustamie īpašumi robežojas ar paredzētās darbības teritoriju. Sabiedriskā apspriešana norisinās </w:t>
      </w:r>
      <w:r w:rsidR="008E576D" w:rsidRPr="00156E09">
        <w:rPr>
          <w:lang w:val="lv-LV"/>
        </w:rPr>
        <w:t xml:space="preserve">vismaz </w:t>
      </w:r>
      <w:r w:rsidRPr="00156E09">
        <w:rPr>
          <w:lang w:val="lv-LV"/>
        </w:rPr>
        <w:t>20 dienas, kuru laikā ikvienam ir tiesības rakstiski nosūtīt savu viedokli Vides pārraudzības valsts birojam par paredzētās darbības iespējamo ietekmi uz vidi.  Pēc biroja vai pašvaldības pieprasījuma ierosinātājam ir pienākums organizēt sabiedriskās apspriešanas sanāksmi</w:t>
      </w:r>
      <w:r w:rsidR="00F60537" w:rsidRPr="00156E09">
        <w:rPr>
          <w:lang w:val="lv-LV"/>
        </w:rPr>
        <w:t>. Ja šāds pieprasījums ir saņemts, tad par to paziņo</w:t>
      </w:r>
      <w:r w:rsidRPr="00156E09">
        <w:rPr>
          <w:lang w:val="lv-LV"/>
        </w:rPr>
        <w:t xml:space="preserve">, publicējot iepriekš minēto paziņojumu. </w:t>
      </w:r>
    </w:p>
    <w:p w14:paraId="67C8941F" w14:textId="77777777" w:rsidR="00685620" w:rsidRPr="00156E09" w:rsidRDefault="00685620" w:rsidP="003D57C0">
      <w:pPr>
        <w:shd w:val="clear" w:color="auto" w:fill="EAF1DD" w:themeFill="accent3" w:themeFillTint="33"/>
        <w:autoSpaceDE w:val="0"/>
        <w:autoSpaceDN w:val="0"/>
        <w:adjustRightInd w:val="0"/>
        <w:spacing w:line="240" w:lineRule="auto"/>
        <w:ind w:right="-58"/>
        <w:jc w:val="both"/>
        <w:rPr>
          <w:b/>
          <w:lang w:val="lv-LV"/>
        </w:rPr>
      </w:pPr>
      <w:r w:rsidRPr="00156E09">
        <w:rPr>
          <w:b/>
          <w:lang w:val="lv-LV"/>
        </w:rPr>
        <w:t>Programmas izstrādāšana</w:t>
      </w:r>
    </w:p>
    <w:p w14:paraId="14E746C6" w14:textId="77777777" w:rsidR="00685620" w:rsidRPr="00156E09" w:rsidRDefault="00685620" w:rsidP="003D57C0">
      <w:pPr>
        <w:autoSpaceDE w:val="0"/>
        <w:autoSpaceDN w:val="0"/>
        <w:adjustRightInd w:val="0"/>
        <w:spacing w:line="240" w:lineRule="auto"/>
        <w:ind w:right="-58"/>
        <w:jc w:val="both"/>
        <w:rPr>
          <w:lang w:val="lv-LV"/>
        </w:rPr>
      </w:pPr>
      <w:r w:rsidRPr="00156E09">
        <w:rPr>
          <w:lang w:val="lv-LV"/>
        </w:rPr>
        <w:t xml:space="preserve">Pamatojoties uz ierosinātāja rakstveida iesniegumā sniegto informāciju, sākotnējo izvērtējumu, kā arī sabiedrības un valsts institūciju priekšlikumiem, Vides pārraudzības valsts birojs pēc ierosinātāja pieprasījuma izstrādā programmu. Programma ir dokuments, kas ietver prasības ziņojuma par ietekmes novērtējumu sagatavošanai. </w:t>
      </w:r>
    </w:p>
    <w:p w14:paraId="0792E7C9" w14:textId="77777777" w:rsidR="00685620" w:rsidRPr="00156E09" w:rsidRDefault="00685620" w:rsidP="003D57C0">
      <w:pPr>
        <w:keepNext/>
        <w:keepLines/>
        <w:widowControl w:val="0"/>
        <w:shd w:val="clear" w:color="auto" w:fill="EAF1DD" w:themeFill="accent3" w:themeFillTint="33"/>
        <w:autoSpaceDE w:val="0"/>
        <w:autoSpaceDN w:val="0"/>
        <w:adjustRightInd w:val="0"/>
        <w:spacing w:line="240" w:lineRule="auto"/>
        <w:ind w:right="-57"/>
        <w:jc w:val="both"/>
        <w:rPr>
          <w:b/>
          <w:lang w:val="lv-LV"/>
        </w:rPr>
      </w:pPr>
      <w:r w:rsidRPr="00156E09">
        <w:rPr>
          <w:b/>
          <w:lang w:val="lv-LV"/>
        </w:rPr>
        <w:t>Ziņojuma par ietekmes novērtējumu sagatavošana</w:t>
      </w:r>
    </w:p>
    <w:p w14:paraId="29D2B2EF" w14:textId="77777777" w:rsidR="00685620" w:rsidRPr="00156E09" w:rsidRDefault="00685620" w:rsidP="003D57C0">
      <w:pPr>
        <w:keepNext/>
        <w:keepLines/>
        <w:widowControl w:val="0"/>
        <w:autoSpaceDE w:val="0"/>
        <w:autoSpaceDN w:val="0"/>
        <w:adjustRightInd w:val="0"/>
        <w:spacing w:line="240" w:lineRule="auto"/>
        <w:ind w:right="-57"/>
        <w:jc w:val="both"/>
        <w:rPr>
          <w:lang w:val="lv-LV"/>
        </w:rPr>
      </w:pPr>
      <w:r w:rsidRPr="00156E09">
        <w:rPr>
          <w:lang w:val="lv-LV"/>
        </w:rPr>
        <w:t>Ziņojumu sagatavo paredzētās darbības ierosinātājs vai tā piesaistīti kompetenti konsultanti. Ziņojumā sniedz informāciju par:</w:t>
      </w:r>
    </w:p>
    <w:p w14:paraId="1327350C" w14:textId="77777777" w:rsidR="00685620" w:rsidRPr="00156E09" w:rsidRDefault="00685620" w:rsidP="003D57C0">
      <w:pPr>
        <w:pStyle w:val="ListParagraph"/>
        <w:numPr>
          <w:ilvl w:val="0"/>
          <w:numId w:val="2"/>
        </w:numPr>
        <w:autoSpaceDE w:val="0"/>
        <w:autoSpaceDN w:val="0"/>
        <w:adjustRightInd w:val="0"/>
        <w:ind w:right="-58"/>
        <w:jc w:val="both"/>
        <w:rPr>
          <w:rFonts w:asciiTheme="minorHAnsi" w:eastAsiaTheme="minorHAnsi" w:hAnsiTheme="minorHAnsi" w:cstheme="minorBidi"/>
          <w:sz w:val="22"/>
          <w:szCs w:val="22"/>
          <w:lang w:val="lv-LV" w:eastAsia="en-US"/>
        </w:rPr>
      </w:pPr>
      <w:r w:rsidRPr="00156E09">
        <w:rPr>
          <w:rFonts w:asciiTheme="minorHAnsi" w:eastAsiaTheme="minorHAnsi" w:hAnsiTheme="minorHAnsi" w:cstheme="minorBidi"/>
          <w:sz w:val="22"/>
          <w:szCs w:val="22"/>
          <w:lang w:val="lv-LV" w:eastAsia="en-US"/>
        </w:rPr>
        <w:t>paredzēto darbību un vismaz diviem alternatīviem risinājumiem, kas paredz darbības realizāciju dažādās vietās</w:t>
      </w:r>
      <w:proofErr w:type="gramStart"/>
      <w:r w:rsidRPr="00156E09">
        <w:rPr>
          <w:rFonts w:asciiTheme="minorHAnsi" w:eastAsiaTheme="minorHAnsi" w:hAnsiTheme="minorHAnsi" w:cstheme="minorBidi"/>
          <w:sz w:val="22"/>
          <w:szCs w:val="22"/>
          <w:lang w:val="lv-LV" w:eastAsia="en-US"/>
        </w:rPr>
        <w:t xml:space="preserve"> vai izmantojot dažādus tehniskus risinājumus</w:t>
      </w:r>
      <w:proofErr w:type="gramEnd"/>
      <w:r w:rsidRPr="00156E09">
        <w:rPr>
          <w:rFonts w:asciiTheme="minorHAnsi" w:eastAsiaTheme="minorHAnsi" w:hAnsiTheme="minorHAnsi" w:cstheme="minorBidi"/>
          <w:sz w:val="22"/>
          <w:szCs w:val="22"/>
          <w:lang w:val="lv-LV" w:eastAsia="en-US"/>
        </w:rPr>
        <w:t>;</w:t>
      </w:r>
    </w:p>
    <w:p w14:paraId="622AC601" w14:textId="77777777" w:rsidR="00685620" w:rsidRPr="00156E09" w:rsidRDefault="00685620" w:rsidP="003D57C0">
      <w:pPr>
        <w:pStyle w:val="ListParagraph"/>
        <w:numPr>
          <w:ilvl w:val="0"/>
          <w:numId w:val="2"/>
        </w:numPr>
        <w:autoSpaceDE w:val="0"/>
        <w:autoSpaceDN w:val="0"/>
        <w:adjustRightInd w:val="0"/>
        <w:ind w:right="-58"/>
        <w:jc w:val="both"/>
        <w:rPr>
          <w:rFonts w:asciiTheme="minorHAnsi" w:eastAsiaTheme="minorHAnsi" w:hAnsiTheme="minorHAnsi" w:cstheme="minorBidi"/>
          <w:sz w:val="22"/>
          <w:szCs w:val="22"/>
          <w:lang w:val="lv-LV" w:eastAsia="en-US"/>
        </w:rPr>
      </w:pPr>
      <w:r w:rsidRPr="00156E09">
        <w:rPr>
          <w:rFonts w:asciiTheme="minorHAnsi" w:eastAsiaTheme="minorHAnsi" w:hAnsiTheme="minorHAnsi" w:cstheme="minorBidi"/>
          <w:sz w:val="22"/>
          <w:szCs w:val="22"/>
          <w:lang w:val="lv-LV" w:eastAsia="en-US"/>
        </w:rPr>
        <w:t>paredzētās darbības un alternatīvo risinājumu iespējamo ietekmi uz vidi;</w:t>
      </w:r>
    </w:p>
    <w:p w14:paraId="1DFAFA7E" w14:textId="77777777" w:rsidR="00685620" w:rsidRPr="00156E09" w:rsidRDefault="00685620" w:rsidP="003D57C0">
      <w:pPr>
        <w:pStyle w:val="ListParagraph"/>
        <w:numPr>
          <w:ilvl w:val="0"/>
          <w:numId w:val="2"/>
        </w:numPr>
        <w:autoSpaceDE w:val="0"/>
        <w:autoSpaceDN w:val="0"/>
        <w:adjustRightInd w:val="0"/>
        <w:ind w:right="-58"/>
        <w:jc w:val="both"/>
        <w:rPr>
          <w:rFonts w:asciiTheme="minorHAnsi" w:eastAsiaTheme="minorHAnsi" w:hAnsiTheme="minorHAnsi" w:cstheme="minorBidi"/>
          <w:sz w:val="22"/>
          <w:szCs w:val="22"/>
          <w:lang w:val="lv-LV" w:eastAsia="en-US"/>
        </w:rPr>
      </w:pPr>
      <w:r w:rsidRPr="00156E09">
        <w:rPr>
          <w:rFonts w:asciiTheme="minorHAnsi" w:eastAsiaTheme="minorHAnsi" w:hAnsiTheme="minorHAnsi" w:cstheme="minorBidi"/>
          <w:sz w:val="22"/>
          <w:szCs w:val="22"/>
          <w:lang w:val="lv-LV" w:eastAsia="en-US"/>
        </w:rPr>
        <w:t>tehniskiem un citiem risinājumiem, kas palīdzētu novērst vai mazināt paredzētās darbības nelabvēlīgo ietekmi uz vidi.</w:t>
      </w:r>
    </w:p>
    <w:p w14:paraId="40687D5A" w14:textId="77777777" w:rsidR="00685620" w:rsidRPr="00156E09" w:rsidRDefault="00685620" w:rsidP="003D57C0">
      <w:pPr>
        <w:autoSpaceDE w:val="0"/>
        <w:autoSpaceDN w:val="0"/>
        <w:adjustRightInd w:val="0"/>
        <w:spacing w:line="240" w:lineRule="auto"/>
        <w:ind w:right="-58"/>
        <w:jc w:val="both"/>
        <w:rPr>
          <w:lang w:val="lv-LV"/>
        </w:rPr>
      </w:pPr>
      <w:r w:rsidRPr="00156E09">
        <w:rPr>
          <w:lang w:val="lv-LV"/>
        </w:rPr>
        <w:t xml:space="preserve">Sagatavoto ziņojumu ierosinātājs ievieto savā vai tā attiecīgi pilnvarotas personas mājaslapā internetā, kā arī papīra formā iesniedz pašvaldībā un programmā norādītajām institūcijām un organizācijām.  </w:t>
      </w:r>
    </w:p>
    <w:p w14:paraId="7CC0B690" w14:textId="77777777" w:rsidR="003D57C0" w:rsidRPr="00156E09" w:rsidRDefault="003D57C0" w:rsidP="003D57C0">
      <w:pPr>
        <w:autoSpaceDE w:val="0"/>
        <w:autoSpaceDN w:val="0"/>
        <w:adjustRightInd w:val="0"/>
        <w:spacing w:line="240" w:lineRule="auto"/>
        <w:ind w:right="-58"/>
        <w:jc w:val="both"/>
        <w:rPr>
          <w:lang w:val="lv-LV"/>
        </w:rPr>
      </w:pPr>
    </w:p>
    <w:p w14:paraId="039DCDC6" w14:textId="77777777" w:rsidR="00685620" w:rsidRPr="00156E09" w:rsidRDefault="00685620" w:rsidP="003D57C0">
      <w:pPr>
        <w:shd w:val="clear" w:color="auto" w:fill="EAF1DD" w:themeFill="accent3" w:themeFillTint="33"/>
        <w:autoSpaceDE w:val="0"/>
        <w:autoSpaceDN w:val="0"/>
        <w:adjustRightInd w:val="0"/>
        <w:spacing w:line="240" w:lineRule="auto"/>
        <w:ind w:right="-58"/>
        <w:jc w:val="both"/>
        <w:rPr>
          <w:b/>
          <w:lang w:val="lv-LV"/>
        </w:rPr>
      </w:pPr>
      <w:r w:rsidRPr="00156E09">
        <w:rPr>
          <w:b/>
          <w:lang w:val="lv-LV"/>
        </w:rPr>
        <w:lastRenderedPageBreak/>
        <w:t>Ziņojuma sabiedriskā apspriešana</w:t>
      </w:r>
    </w:p>
    <w:p w14:paraId="57EBE3DE" w14:textId="02DC1E8E" w:rsidR="00685620" w:rsidRPr="00156E09" w:rsidRDefault="00685620" w:rsidP="003D57C0">
      <w:pPr>
        <w:autoSpaceDE w:val="0"/>
        <w:autoSpaceDN w:val="0"/>
        <w:adjustRightInd w:val="0"/>
        <w:spacing w:line="240" w:lineRule="auto"/>
        <w:ind w:right="-58"/>
        <w:jc w:val="both"/>
        <w:rPr>
          <w:lang w:val="lv-LV"/>
        </w:rPr>
      </w:pPr>
      <w:r w:rsidRPr="00156E09">
        <w:rPr>
          <w:lang w:val="lv-LV"/>
        </w:rPr>
        <w:t xml:space="preserve">Ierosinātājs publicē internetā un laikrakstā paziņojumu par sabiedrības iespējām iepazīties ar sagatavoto ziņojumu un ar to saistītajiem dokumentiem, iesniegt rakstveida priekšlikumus un piedalīties sabiedriskajā apspriešanā. Sabiedriskā apspriešana norisinās </w:t>
      </w:r>
      <w:r w:rsidR="008E576D" w:rsidRPr="00156E09">
        <w:rPr>
          <w:lang w:val="lv-LV"/>
        </w:rPr>
        <w:t xml:space="preserve">vismaz </w:t>
      </w:r>
      <w:r w:rsidRPr="00156E09">
        <w:rPr>
          <w:lang w:val="lv-LV"/>
        </w:rPr>
        <w:t>30 dienas, kuru laikā tiek rīkota arī sabiedriskās apspriešanas sanāksme. Norādītajā termiņā ikvienam ir tiesības nosūtīt ierosinātājam un Vides pārraudzības valsts birojam rakstveida priekšlikumus un viedokļus par ziņojumu. Ierosinātājam jānodrošina ziņojuma pieejamība sabiedrībai.</w:t>
      </w:r>
    </w:p>
    <w:p w14:paraId="0F91ABAB" w14:textId="77777777" w:rsidR="00685620" w:rsidRPr="00156E09" w:rsidRDefault="00685620" w:rsidP="003D57C0">
      <w:pPr>
        <w:autoSpaceDE w:val="0"/>
        <w:autoSpaceDN w:val="0"/>
        <w:adjustRightInd w:val="0"/>
        <w:spacing w:line="240" w:lineRule="auto"/>
        <w:ind w:right="-58"/>
        <w:jc w:val="both"/>
        <w:rPr>
          <w:lang w:val="lv-LV"/>
        </w:rPr>
      </w:pPr>
      <w:r w:rsidRPr="00156E09">
        <w:rPr>
          <w:lang w:val="lv-LV"/>
        </w:rPr>
        <w:t>Pēc ziņojuma sabiedriskās apspriešanas tam pievieno pārskatu par sabiedrības līdzdalības pasākumiem un sabiedrības iesniegtajiem priekšlikumiem, norādot, kā iesniegtie priekšlikumi ir ņemti vērā.</w:t>
      </w:r>
    </w:p>
    <w:p w14:paraId="627387CD" w14:textId="77777777" w:rsidR="00685620" w:rsidRPr="00156E09" w:rsidRDefault="00685620" w:rsidP="003D57C0">
      <w:pPr>
        <w:shd w:val="clear" w:color="auto" w:fill="EAF1DD" w:themeFill="accent3" w:themeFillTint="33"/>
        <w:autoSpaceDE w:val="0"/>
        <w:autoSpaceDN w:val="0"/>
        <w:adjustRightInd w:val="0"/>
        <w:spacing w:line="240" w:lineRule="auto"/>
        <w:ind w:right="-58"/>
        <w:jc w:val="both"/>
        <w:rPr>
          <w:b/>
          <w:lang w:val="lv-LV"/>
        </w:rPr>
      </w:pPr>
      <w:r w:rsidRPr="00156E09">
        <w:rPr>
          <w:b/>
          <w:lang w:val="lv-LV"/>
        </w:rPr>
        <w:t>Atzinuma par ziņojumu sagatavošana</w:t>
      </w:r>
    </w:p>
    <w:p w14:paraId="052DA4A9" w14:textId="77777777" w:rsidR="00685620" w:rsidRPr="00156E09" w:rsidRDefault="00685620" w:rsidP="003D57C0">
      <w:pPr>
        <w:autoSpaceDE w:val="0"/>
        <w:autoSpaceDN w:val="0"/>
        <w:adjustRightInd w:val="0"/>
        <w:spacing w:line="240" w:lineRule="auto"/>
        <w:ind w:right="-58"/>
        <w:jc w:val="both"/>
        <w:rPr>
          <w:lang w:val="lv-LV"/>
        </w:rPr>
      </w:pPr>
      <w:r w:rsidRPr="00156E09">
        <w:rPr>
          <w:lang w:val="lv-LV"/>
        </w:rPr>
        <w:t xml:space="preserve">Pēc sabiedriskās apspriešanas ierosinātājs, ja nepieciešams, precizē ziņojumu un to kopā ar pārskatu par sabiedrības līdzdalības pasākumiem un sabiedrības iesniegtajiem priekšlikumiem iesniedz Vides pārraudzības valsts birojā, kā arī ievieto savā mājaslapā internetā.   Birojs izvērtē ziņojumu un sniedz par to atzinumu, kurā norāda nosacījumus, ar kādiem paredzētā darbība ir īstenojama vai nav pieļaujama. </w:t>
      </w:r>
    </w:p>
    <w:p w14:paraId="43128B0F" w14:textId="77777777" w:rsidR="00685620" w:rsidRPr="00156E09" w:rsidRDefault="00685620" w:rsidP="003D57C0">
      <w:pPr>
        <w:shd w:val="clear" w:color="auto" w:fill="EAF1DD" w:themeFill="accent3" w:themeFillTint="33"/>
        <w:autoSpaceDE w:val="0"/>
        <w:autoSpaceDN w:val="0"/>
        <w:adjustRightInd w:val="0"/>
        <w:spacing w:line="240" w:lineRule="auto"/>
        <w:ind w:right="-58"/>
        <w:jc w:val="both"/>
        <w:rPr>
          <w:b/>
          <w:lang w:val="lv-LV"/>
        </w:rPr>
      </w:pPr>
      <w:r w:rsidRPr="00156E09">
        <w:rPr>
          <w:b/>
          <w:lang w:val="lv-LV"/>
        </w:rPr>
        <w:t>Paredzētās darbības akcepts</w:t>
      </w:r>
    </w:p>
    <w:p w14:paraId="396DA9F9" w14:textId="21868D1E" w:rsidR="00685620" w:rsidRPr="00156E09" w:rsidRDefault="00685620" w:rsidP="003D57C0">
      <w:pPr>
        <w:autoSpaceDE w:val="0"/>
        <w:autoSpaceDN w:val="0"/>
        <w:adjustRightInd w:val="0"/>
        <w:spacing w:line="240" w:lineRule="auto"/>
        <w:ind w:right="-58"/>
        <w:jc w:val="both"/>
        <w:rPr>
          <w:lang w:val="lv-LV"/>
        </w:rPr>
      </w:pPr>
      <w:r w:rsidRPr="00156E09">
        <w:rPr>
          <w:lang w:val="lv-LV"/>
        </w:rPr>
        <w:t>Paredzētās darbības akcepts ir valsts institūcijas, pašvaldības, citas likumā noteiktās institūcijas vai Ministru kabineta lēmums par atļauju uzsākt paredzēto darbību. Lēmums tiek pieņemts</w:t>
      </w:r>
      <w:r w:rsidR="00F60537" w:rsidRPr="00156E09">
        <w:rPr>
          <w:lang w:val="lv-LV"/>
        </w:rPr>
        <w:t>,</w:t>
      </w:r>
      <w:r w:rsidRPr="00156E09">
        <w:rPr>
          <w:lang w:val="lv-LV"/>
        </w:rPr>
        <w:t xml:space="preserve"> vispusīgi izvērtējot ziņojumu, pašvaldības un sabiedrības viedokli un ievērojot Vides pārraudzības valsts biroja atzinumu par ziņojumu. Informācija par lēmumu tiek publicēta internetā un laikrakstā.</w:t>
      </w:r>
    </w:p>
    <w:p w14:paraId="3F1E8209" w14:textId="30B5E2BC" w:rsidR="00685620" w:rsidRPr="00156E09" w:rsidRDefault="00685620" w:rsidP="003D57C0">
      <w:pPr>
        <w:shd w:val="clear" w:color="auto" w:fill="C2D69B" w:themeFill="accent3" w:themeFillTint="99"/>
        <w:autoSpaceDE w:val="0"/>
        <w:autoSpaceDN w:val="0"/>
        <w:adjustRightInd w:val="0"/>
        <w:spacing w:line="240" w:lineRule="auto"/>
        <w:ind w:right="-58"/>
        <w:jc w:val="both"/>
        <w:rPr>
          <w:b/>
          <w:lang w:val="lv-LV"/>
        </w:rPr>
      </w:pPr>
      <w:r w:rsidRPr="00156E09">
        <w:rPr>
          <w:b/>
          <w:lang w:val="lv-LV"/>
        </w:rPr>
        <w:t>Noderīga kontaktinformācija</w:t>
      </w:r>
      <w:r w:rsidR="00A12B27" w:rsidRPr="00156E09">
        <w:rPr>
          <w:b/>
          <w:lang w:val="lv-LV"/>
        </w:rPr>
        <w:t xml:space="preserve"> </w:t>
      </w:r>
    </w:p>
    <w:p w14:paraId="5599F432" w14:textId="668514AC" w:rsidR="00685620" w:rsidRPr="00156E09" w:rsidRDefault="00685620" w:rsidP="003D57C0">
      <w:pPr>
        <w:autoSpaceDE w:val="0"/>
        <w:autoSpaceDN w:val="0"/>
        <w:adjustRightInd w:val="0"/>
        <w:spacing w:after="0" w:line="240" w:lineRule="auto"/>
        <w:ind w:right="-58"/>
        <w:jc w:val="both"/>
        <w:rPr>
          <w:lang w:val="lv-LV"/>
        </w:rPr>
      </w:pPr>
      <w:r w:rsidRPr="00156E09">
        <w:rPr>
          <w:b/>
          <w:lang w:val="lv-LV"/>
        </w:rPr>
        <w:t>Vides pārraudzības valsts birojs</w:t>
      </w:r>
      <w:r w:rsidRPr="00156E09">
        <w:rPr>
          <w:lang w:val="lv-LV"/>
        </w:rPr>
        <w:t xml:space="preserve">: </w:t>
      </w:r>
      <w:r w:rsidRPr="00156E09">
        <w:rPr>
          <w:lang w:val="lv-LV"/>
        </w:rPr>
        <w:tab/>
      </w:r>
      <w:r w:rsidR="004B6FEC" w:rsidRPr="00156E09">
        <w:rPr>
          <w:lang w:val="lv-LV"/>
        </w:rPr>
        <w:tab/>
      </w:r>
      <w:r w:rsidRPr="00156E09">
        <w:rPr>
          <w:lang w:val="lv-LV"/>
        </w:rPr>
        <w:t xml:space="preserve">Rūpniecības iela 23, </w:t>
      </w:r>
      <w:r w:rsidR="00296B8B" w:rsidRPr="00156E09">
        <w:rPr>
          <w:lang w:val="lv-LV"/>
        </w:rPr>
        <w:t xml:space="preserve">Rīga, </w:t>
      </w:r>
      <w:r w:rsidRPr="00156E09">
        <w:rPr>
          <w:lang w:val="lv-LV"/>
        </w:rPr>
        <w:t xml:space="preserve">LV-1045, </w:t>
      </w:r>
    </w:p>
    <w:p w14:paraId="1B979F48" w14:textId="156C6526" w:rsidR="00F06152" w:rsidRPr="00156E09" w:rsidRDefault="00685620" w:rsidP="003D57C0">
      <w:pPr>
        <w:autoSpaceDE w:val="0"/>
        <w:autoSpaceDN w:val="0"/>
        <w:adjustRightInd w:val="0"/>
        <w:spacing w:line="240" w:lineRule="auto"/>
        <w:ind w:left="3600" w:right="-58" w:firstLine="720"/>
        <w:jc w:val="both"/>
        <w:rPr>
          <w:lang w:val="lv-LV"/>
        </w:rPr>
      </w:pPr>
      <w:r w:rsidRPr="00156E09">
        <w:rPr>
          <w:lang w:val="lv-LV"/>
        </w:rPr>
        <w:t>tālrunis 67321173</w:t>
      </w:r>
    </w:p>
    <w:p w14:paraId="06BBFE57" w14:textId="634C5A55" w:rsidR="007A194B" w:rsidRPr="00156E09" w:rsidRDefault="00296B8B" w:rsidP="007A194B">
      <w:pPr>
        <w:autoSpaceDE w:val="0"/>
        <w:autoSpaceDN w:val="0"/>
        <w:adjustRightInd w:val="0"/>
        <w:spacing w:after="0" w:line="240" w:lineRule="auto"/>
        <w:ind w:right="-58"/>
        <w:jc w:val="both"/>
        <w:rPr>
          <w:lang w:val="lv-LV"/>
        </w:rPr>
      </w:pPr>
      <w:r>
        <w:rPr>
          <w:b/>
          <w:lang w:val="lv-LV"/>
        </w:rPr>
        <w:t>Lielrīgas</w:t>
      </w:r>
      <w:r w:rsidR="007A194B" w:rsidRPr="00156E09">
        <w:rPr>
          <w:b/>
          <w:lang w:val="lv-LV"/>
        </w:rPr>
        <w:t xml:space="preserve"> reģionālā vides pārvalde</w:t>
      </w:r>
      <w:r w:rsidR="007A194B" w:rsidRPr="00156E09">
        <w:rPr>
          <w:lang w:val="lv-LV"/>
        </w:rPr>
        <w:t>:</w:t>
      </w:r>
      <w:r w:rsidR="007A194B" w:rsidRPr="00156E09">
        <w:rPr>
          <w:lang w:val="lv-LV"/>
        </w:rPr>
        <w:tab/>
      </w:r>
      <w:r w:rsidR="007A194B" w:rsidRPr="00156E09">
        <w:rPr>
          <w:lang w:val="lv-LV"/>
        </w:rPr>
        <w:tab/>
      </w:r>
      <w:r w:rsidRPr="00296B8B">
        <w:rPr>
          <w:lang w:val="lv-LV"/>
        </w:rPr>
        <w:t>Rūpniecības ielā 23, Rīg</w:t>
      </w:r>
      <w:r>
        <w:rPr>
          <w:lang w:val="lv-LV"/>
        </w:rPr>
        <w:t>a</w:t>
      </w:r>
      <w:r w:rsidRPr="00296B8B">
        <w:rPr>
          <w:lang w:val="lv-LV"/>
        </w:rPr>
        <w:t>, LV-1045</w:t>
      </w:r>
      <w:r w:rsidR="007A194B" w:rsidRPr="00156E09">
        <w:rPr>
          <w:lang w:val="lv-LV"/>
        </w:rPr>
        <w:t>,</w:t>
      </w:r>
    </w:p>
    <w:p w14:paraId="7518F36B" w14:textId="6F982105" w:rsidR="007A194B" w:rsidRPr="00156E09" w:rsidRDefault="007A194B" w:rsidP="007A194B">
      <w:pPr>
        <w:autoSpaceDE w:val="0"/>
        <w:autoSpaceDN w:val="0"/>
        <w:adjustRightInd w:val="0"/>
        <w:spacing w:line="240" w:lineRule="auto"/>
        <w:ind w:left="3600" w:right="-58" w:firstLine="720"/>
        <w:jc w:val="both"/>
        <w:rPr>
          <w:lang w:val="lv-LV"/>
        </w:rPr>
      </w:pPr>
      <w:r w:rsidRPr="00156E09">
        <w:rPr>
          <w:lang w:val="lv-LV"/>
        </w:rPr>
        <w:t xml:space="preserve">tālrunis </w:t>
      </w:r>
      <w:r w:rsidR="00296B8B" w:rsidRPr="00296B8B">
        <w:rPr>
          <w:lang w:val="lv-LV"/>
        </w:rPr>
        <w:t>67084278</w:t>
      </w:r>
    </w:p>
    <w:p w14:paraId="2FC88868" w14:textId="3C6C942A" w:rsidR="00826DC8" w:rsidRPr="00156E09" w:rsidRDefault="00BA3B62" w:rsidP="00B55555">
      <w:pPr>
        <w:autoSpaceDE w:val="0"/>
        <w:autoSpaceDN w:val="0"/>
        <w:adjustRightInd w:val="0"/>
        <w:spacing w:after="0" w:line="240" w:lineRule="auto"/>
        <w:ind w:left="4320" w:right="-58" w:hanging="4320"/>
        <w:jc w:val="both"/>
        <w:rPr>
          <w:lang w:val="lv-LV"/>
        </w:rPr>
      </w:pPr>
      <w:r w:rsidRPr="00156E09">
        <w:rPr>
          <w:b/>
          <w:lang w:val="lv-LV"/>
        </w:rPr>
        <w:t>SIA “</w:t>
      </w:r>
      <w:r w:rsidR="00296B8B" w:rsidRPr="00296B8B">
        <w:rPr>
          <w:b/>
          <w:lang w:val="lv-LV"/>
        </w:rPr>
        <w:t>Vides resursu centrs</w:t>
      </w:r>
      <w:r w:rsidRPr="00156E09">
        <w:rPr>
          <w:b/>
          <w:lang w:val="lv-LV"/>
        </w:rPr>
        <w:t>”</w:t>
      </w:r>
      <w:r w:rsidR="00C5182D" w:rsidRPr="00156E09">
        <w:rPr>
          <w:lang w:val="lv-LV"/>
        </w:rPr>
        <w:tab/>
      </w:r>
      <w:r w:rsidR="00296B8B" w:rsidRPr="00296B8B">
        <w:rPr>
          <w:lang w:val="lv-LV"/>
        </w:rPr>
        <w:t>Vietalvas iela 5, Rīga, LV-1009</w:t>
      </w:r>
      <w:r w:rsidR="00826DC8" w:rsidRPr="00156E09">
        <w:rPr>
          <w:lang w:val="lv-LV"/>
        </w:rPr>
        <w:tab/>
        <w:t xml:space="preserve"> </w:t>
      </w:r>
      <w:r w:rsidR="00826DC8" w:rsidRPr="00156E09">
        <w:rPr>
          <w:lang w:val="lv-LV"/>
        </w:rPr>
        <w:tab/>
      </w:r>
    </w:p>
    <w:p w14:paraId="3B25C0EB" w14:textId="3675459A" w:rsidR="00826DC8" w:rsidRPr="00156E09" w:rsidRDefault="00826DC8" w:rsidP="003D57C0">
      <w:pPr>
        <w:autoSpaceDE w:val="0"/>
        <w:autoSpaceDN w:val="0"/>
        <w:adjustRightInd w:val="0"/>
        <w:spacing w:line="240" w:lineRule="auto"/>
        <w:ind w:left="3600" w:right="-58" w:firstLine="720"/>
        <w:jc w:val="both"/>
        <w:rPr>
          <w:lang w:val="lv-LV"/>
        </w:rPr>
      </w:pPr>
    </w:p>
    <w:p w14:paraId="27F9A8AC" w14:textId="77777777" w:rsidR="00826DC8" w:rsidRPr="00156E09" w:rsidRDefault="00826DC8" w:rsidP="003D57C0">
      <w:pPr>
        <w:autoSpaceDE w:val="0"/>
        <w:autoSpaceDN w:val="0"/>
        <w:adjustRightInd w:val="0"/>
        <w:spacing w:line="240" w:lineRule="auto"/>
        <w:ind w:right="-58"/>
        <w:jc w:val="both"/>
        <w:rPr>
          <w:lang w:val="lv-LV"/>
        </w:rPr>
      </w:pPr>
    </w:p>
    <w:p w14:paraId="61D9B2A7" w14:textId="77777777" w:rsidR="00826DC8" w:rsidRPr="00156E09" w:rsidRDefault="00826DC8" w:rsidP="003D57C0">
      <w:pPr>
        <w:autoSpaceDE w:val="0"/>
        <w:autoSpaceDN w:val="0"/>
        <w:adjustRightInd w:val="0"/>
        <w:spacing w:line="240" w:lineRule="auto"/>
        <w:ind w:right="-58"/>
        <w:jc w:val="both"/>
        <w:rPr>
          <w:lang w:val="lv-LV"/>
        </w:rPr>
      </w:pPr>
    </w:p>
    <w:sectPr w:rsidR="00826DC8" w:rsidRPr="00156E09" w:rsidSect="00332DB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6CA4" w14:textId="77777777" w:rsidR="000F0A9D" w:rsidRDefault="000F0A9D" w:rsidP="00685620">
      <w:pPr>
        <w:spacing w:after="0" w:line="240" w:lineRule="auto"/>
      </w:pPr>
      <w:r>
        <w:separator/>
      </w:r>
    </w:p>
  </w:endnote>
  <w:endnote w:type="continuationSeparator" w:id="0">
    <w:p w14:paraId="6D309DDC" w14:textId="77777777" w:rsidR="000F0A9D" w:rsidRDefault="000F0A9D" w:rsidP="0068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NeueLT Pro 47 LtCn">
    <w:altName w:val="Arial"/>
    <w:panose1 w:val="00000000000000000000"/>
    <w:charset w:val="00"/>
    <w:family w:val="swiss"/>
    <w:notTrueType/>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7151"/>
      <w:docPartObj>
        <w:docPartGallery w:val="Page Numbers (Bottom of Page)"/>
        <w:docPartUnique/>
      </w:docPartObj>
    </w:sdtPr>
    <w:sdtEndPr/>
    <w:sdtContent>
      <w:p w14:paraId="39B6A224" w14:textId="77777777" w:rsidR="00B97888" w:rsidRDefault="00B97888">
        <w:pPr>
          <w:pStyle w:val="Footer"/>
          <w:jc w:val="center"/>
        </w:pPr>
        <w:r>
          <w:fldChar w:fldCharType="begin"/>
        </w:r>
        <w:r>
          <w:instrText xml:space="preserve"> PAGE   \* MERGEFORMAT </w:instrText>
        </w:r>
        <w:r>
          <w:fldChar w:fldCharType="separate"/>
        </w:r>
        <w:r w:rsidR="007A194B">
          <w:rPr>
            <w:noProof/>
          </w:rPr>
          <w:t>2</w:t>
        </w:r>
        <w:r>
          <w:rPr>
            <w:noProof/>
          </w:rPr>
          <w:fldChar w:fldCharType="end"/>
        </w:r>
      </w:p>
    </w:sdtContent>
  </w:sdt>
  <w:p w14:paraId="2E7724D5" w14:textId="77777777" w:rsidR="00B97888" w:rsidRDefault="00B97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5397" w14:textId="77777777" w:rsidR="000F0A9D" w:rsidRDefault="000F0A9D" w:rsidP="00685620">
      <w:pPr>
        <w:spacing w:after="0" w:line="240" w:lineRule="auto"/>
      </w:pPr>
      <w:r>
        <w:separator/>
      </w:r>
    </w:p>
  </w:footnote>
  <w:footnote w:type="continuationSeparator" w:id="0">
    <w:p w14:paraId="56A9493B" w14:textId="77777777" w:rsidR="000F0A9D" w:rsidRDefault="000F0A9D" w:rsidP="00685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31AD"/>
    <w:multiLevelType w:val="hybridMultilevel"/>
    <w:tmpl w:val="0BF2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70DE4"/>
    <w:multiLevelType w:val="hybridMultilevel"/>
    <w:tmpl w:val="A6801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0412352">
    <w:abstractNumId w:val="1"/>
  </w:num>
  <w:num w:numId="2" w16cid:durableId="574514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20"/>
    <w:rsid w:val="000F0A9D"/>
    <w:rsid w:val="00156E09"/>
    <w:rsid w:val="002657D5"/>
    <w:rsid w:val="00276751"/>
    <w:rsid w:val="00296B8B"/>
    <w:rsid w:val="002B298D"/>
    <w:rsid w:val="002D00F1"/>
    <w:rsid w:val="002E0FB5"/>
    <w:rsid w:val="00332DB8"/>
    <w:rsid w:val="003D57C0"/>
    <w:rsid w:val="00413370"/>
    <w:rsid w:val="00447FE4"/>
    <w:rsid w:val="004616A5"/>
    <w:rsid w:val="004B6FEC"/>
    <w:rsid w:val="004C0CE9"/>
    <w:rsid w:val="004D7635"/>
    <w:rsid w:val="00615A05"/>
    <w:rsid w:val="00685620"/>
    <w:rsid w:val="006F2DDD"/>
    <w:rsid w:val="00733FDC"/>
    <w:rsid w:val="0077142C"/>
    <w:rsid w:val="007A194B"/>
    <w:rsid w:val="007C406C"/>
    <w:rsid w:val="00826DC8"/>
    <w:rsid w:val="008E576D"/>
    <w:rsid w:val="00950747"/>
    <w:rsid w:val="00A12B27"/>
    <w:rsid w:val="00AE7975"/>
    <w:rsid w:val="00B55555"/>
    <w:rsid w:val="00B97888"/>
    <w:rsid w:val="00BA3B62"/>
    <w:rsid w:val="00C5182D"/>
    <w:rsid w:val="00D44D63"/>
    <w:rsid w:val="00E12FB8"/>
    <w:rsid w:val="00E85CE9"/>
    <w:rsid w:val="00F06152"/>
    <w:rsid w:val="00F6053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BF74D"/>
  <w15:docId w15:val="{68623A55-208E-47F8-9548-F4C5B4AE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5620"/>
    <w:pPr>
      <w:spacing w:after="0" w:line="240" w:lineRule="auto"/>
      <w:ind w:left="720"/>
    </w:pPr>
    <w:rPr>
      <w:rFonts w:ascii="Times New Roman" w:eastAsia="Arial Unicode MS" w:hAnsi="Times New Roman" w:cs="Times New Roman"/>
      <w:sz w:val="24"/>
      <w:szCs w:val="24"/>
      <w:lang w:eastAsia="lv-LV"/>
    </w:rPr>
  </w:style>
  <w:style w:type="character" w:customStyle="1" w:styleId="skypepnhprintcontainer">
    <w:name w:val="skype_pnh_print_container"/>
    <w:basedOn w:val="DefaultParagraphFont"/>
    <w:rsid w:val="00685620"/>
  </w:style>
  <w:style w:type="paragraph" w:styleId="Header">
    <w:name w:val="header"/>
    <w:basedOn w:val="Normal"/>
    <w:link w:val="HeaderChar"/>
    <w:uiPriority w:val="99"/>
    <w:semiHidden/>
    <w:unhideWhenUsed/>
    <w:rsid w:val="0068562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85620"/>
  </w:style>
  <w:style w:type="paragraph" w:styleId="Footer">
    <w:name w:val="footer"/>
    <w:basedOn w:val="Normal"/>
    <w:link w:val="FooterChar"/>
    <w:uiPriority w:val="99"/>
    <w:unhideWhenUsed/>
    <w:rsid w:val="006856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5620"/>
  </w:style>
  <w:style w:type="paragraph" w:styleId="BalloonText">
    <w:name w:val="Balloon Text"/>
    <w:basedOn w:val="Normal"/>
    <w:link w:val="BalloonTextChar"/>
    <w:uiPriority w:val="99"/>
    <w:semiHidden/>
    <w:unhideWhenUsed/>
    <w:rsid w:val="00F061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152"/>
    <w:rPr>
      <w:rFonts w:ascii="Lucida Grande" w:hAnsi="Lucida Grande" w:cs="Lucida Grande"/>
      <w:sz w:val="18"/>
      <w:szCs w:val="18"/>
    </w:rPr>
  </w:style>
  <w:style w:type="table" w:styleId="TableGrid">
    <w:name w:val="Table Grid"/>
    <w:basedOn w:val="TableNormal"/>
    <w:uiPriority w:val="59"/>
    <w:rsid w:val="00A1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5555"/>
    <w:rPr>
      <w:color w:val="0000FF" w:themeColor="hyperlink"/>
      <w:u w:val="single"/>
    </w:rPr>
  </w:style>
  <w:style w:type="character" w:styleId="UnresolvedMention">
    <w:name w:val="Unresolved Mention"/>
    <w:basedOn w:val="DefaultParagraphFont"/>
    <w:uiPriority w:val="99"/>
    <w:semiHidden/>
    <w:unhideWhenUsed/>
    <w:rsid w:val="006F2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3101</Words>
  <Characters>1768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ELLE</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dc:creator>
  <cp:lastModifiedBy>Jānis Prindulis</cp:lastModifiedBy>
  <cp:revision>13</cp:revision>
  <cp:lastPrinted>2015-05-05T11:21:00Z</cp:lastPrinted>
  <dcterms:created xsi:type="dcterms:W3CDTF">2016-07-21T11:05:00Z</dcterms:created>
  <dcterms:modified xsi:type="dcterms:W3CDTF">2022-04-21T14:09:00Z</dcterms:modified>
</cp:coreProperties>
</file>